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/>
        <w:jc w:val="left"/>
      </w:pPr>
      <w:r>
        <w:rPr>
          <w:rFonts w:ascii="Georgia" w:hAnsi="Georgia"/>
          <w:b/>
          <w:color w:val="294D3B"/>
          <w:sz w:val="50"/>
        </w:rPr>
        <w:t>Consultant Business Operations Review</w:t>
      </w:r>
    </w:p>
    <w:p>
      <w:pPr>
        <w:spacing w:after="160"/>
      </w:pPr>
      <w:r>
        <w:rPr>
          <w:color w:val="59635B"/>
          <w:sz w:val="20"/>
        </w:rPr>
        <w:t>Assess your offers, client journey, systems, capacity, and near-term business priorities.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5083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CLIENT / ORGANIZATION:  __________________________________</w:t>
            </w:r>
          </w:p>
        </w:tc>
        <w:tc>
          <w:tcPr>
            <w:tcW w:type="dxa" w:w="5083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PREPARED BY:  Trey Germano / Ground to Oak</w:t>
            </w:r>
          </w:p>
        </w:tc>
      </w:tr>
    </w:tbl>
    <w:p>
      <w:pPr>
        <w:spacing w:after="160"/>
      </w:pPr>
      <w:r>
        <w:rPr>
          <w:color w:val="59635B"/>
          <w:sz w:val="16"/>
        </w:rPr>
        <w:t>TEMPLATE ID: GTO-KIT-05   |   VERSION: 1.0   |   DATE: __________________</w:t>
      </w:r>
    </w:p>
    <w:p>
      <w:pPr>
        <w:pStyle w:val="Heading1"/>
      </w:pPr>
      <w:r>
        <w:t>1. Business Snapshot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Business model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Core offers, target clients, delivery model, and pricing.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Current goals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Revenue, capacity, growth, or operating goals for the next 90 days.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Capacity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Available hours, delivery constraints, and key dependencies.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Current bottleneck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The most significant constraint limiting progress.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2. Offer &amp; Client Journey Review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Offer / stage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What works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Friction / gap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Potential improvement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</w:tbl>
    <w:p>
      <w:pPr>
        <w:pStyle w:val="Heading1"/>
      </w:pPr>
      <w:r>
        <w:t>3. Operating Systems Review</w:t>
      </w:r>
    </w:p>
    <w:p>
      <w:r>
        <w:t>☐  Lead capture and follow-up</w:t>
      </w:r>
    </w:p>
    <w:p>
      <w:r>
        <w:t>☐  Proposal and scope approval</w:t>
      </w:r>
    </w:p>
    <w:p>
      <w:r>
        <w:t>☐  Contracts and client onboarding</w:t>
      </w:r>
    </w:p>
    <w:p>
      <w:r>
        <w:t>☐  Scheduling and communication</w:t>
      </w:r>
    </w:p>
    <w:p>
      <w:r>
        <w:t>☐  Project planning and delivery</w:t>
      </w:r>
    </w:p>
    <w:p>
      <w:r>
        <w:t>☐  Quality assurance and client feedback</w:t>
      </w:r>
    </w:p>
    <w:p>
      <w:r>
        <w:t>☐  Invoicing, expense tracking, and tax records</w:t>
      </w:r>
    </w:p>
    <w:p>
      <w:r>
        <w:t>☐  File organization, backup, and access security</w:t>
      </w:r>
    </w:p>
    <w:p>
      <w:r>
        <w:t>☐  Documentation and repeatable templates</w:t>
      </w:r>
    </w:p>
    <w:p>
      <w:r>
        <w:t>☐  Referral and retention process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40"/>
      </w:tblGrid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Most manual / repetitive work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What takes time without adding much value?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Risk / dependency</w:t>
            </w:r>
          </w:p>
        </w:tc>
        <w:tc>
          <w:tcPr>
            <w:tcW w:type="dxa" w:w="6840"/>
            <w:vAlign w:val="center"/>
            <w:shd w:fill="FBFAF6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Where does work depend on one person, one device, or informal knowledge?</w:t>
              <w:br/>
              <w:br/>
              <w:t>____________________________________________________________________</w:t>
            </w:r>
          </w:p>
        </w:tc>
      </w:tr>
      <w:tr>
        <w:tc>
          <w:tcPr>
            <w:tcW w:type="dxa" w:w="2952"/>
            <w:vAlign w:val="center"/>
            <w:shd w:fill="F5F1E8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8"/>
              </w:rPr>
              <w:t>Automation candidates</w:t>
            </w:r>
          </w:p>
        </w:tc>
        <w:tc>
          <w:tcPr>
            <w:tcW w:type="dxa" w:w="6840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8"/>
              </w:rPr>
              <w:t>Low-risk repetitive steps suitable for automation, with human review.</w:t>
              <w:br/>
              <w:br/>
              <w:t>____________________________________________________________________</w:t>
            </w:r>
          </w:p>
        </w:tc>
      </w:tr>
    </w:tbl>
    <w:p/>
    <w:p>
      <w:pPr>
        <w:pStyle w:val="Heading1"/>
      </w:pPr>
      <w:r>
        <w:t>4. Financial &amp; Capacity Review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Measure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Current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Target</w:t>
            </w:r>
          </w:p>
        </w:tc>
        <w:tc>
          <w:tcPr>
            <w:tcW w:type="dxa" w:w="2541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Notes / source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Monthly revenue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Lead-to-client conversion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Average engagement value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Hours per engagement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Effective revenue per hour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Monthly operating expenses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</w:tr>
      <w:tr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294D3B"/>
                <w:sz w:val="16"/>
              </w:rPr>
              <w:t>Available delivery capacity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  <w:tc>
          <w:tcPr>
            <w:tcW w:type="dxa" w:w="2541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[Enter]</w:t>
            </w:r>
          </w:p>
        </w:tc>
      </w:tr>
    </w:tbl>
    <w:p>
      <w:pPr>
        <w:pStyle w:val="Heading1"/>
      </w:pPr>
      <w:r>
        <w:t>5. 30-Day Improvement Plan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Due date</w:t>
            </w:r>
          </w:p>
        </w:tc>
        <w:tc>
          <w:tcPr>
            <w:tcW w:type="dxa" w:w="2033"/>
            <w:vAlign w:val="center"/>
            <w:shd w:fill="294D3B"/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Success measure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  <w:tc>
          <w:tcPr>
            <w:tcW w:type="dxa" w:w="2033"/>
            <w:vAlign w:val="center"/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303631"/>
                <w:sz w:val="16"/>
              </w:rPr>
              <w:t>[Complete]</w:t>
            </w:r>
          </w:p>
        </w:tc>
      </w:tr>
    </w:tbl>
    <w:p>
      <w:r>
        <w:t>Use this review as an internal planning tool, not as accounting, tax, legal, or investment advice. Verify financial data and consult qualified professionals where needed.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635B"/>
        <w:sz w:val="16"/>
      </w:rPr>
      <w:t>GROUND TO OAK  •  Think Clearly. Build Strategically. Execute Confidently.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320040" cy="339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round-to-oak-oak-lea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40" cy="33932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ptos" w:hAnsi="Aptos"/>
        <w:b/>
        <w:color w:val="294D3B"/>
        <w:sz w:val="18"/>
      </w:rPr>
      <w:t xml:space="preserve">  GROUND TO OAK  |  BUSINESS SOLUTIONS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3036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94D3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94D3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8FA58E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200"/>
      <w:contextualSpacing/>
    </w:pPr>
    <w:rPr>
      <w:rFonts w:asciiTheme="majorHAnsi" w:eastAsiaTheme="majorEastAsia" w:hAnsiTheme="majorHAnsi" w:cstheme="majorBidi" w:ascii="Georgia" w:hAnsi="Georgia"/>
      <w:b/>
      <w:color w:val="294D3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